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5B" w:rsidRPr="00304304" w:rsidRDefault="001F6C5B" w:rsidP="001F6C5B">
      <w:pPr>
        <w:shd w:val="clear" w:color="auto" w:fill="FFFFFF"/>
        <w:spacing w:after="150" w:line="240" w:lineRule="auto"/>
        <w:jc w:val="center"/>
        <w:rPr>
          <w:rFonts w:ascii="Arial" w:eastAsia="Times New Roman" w:hAnsi="Arial" w:cs="Arial"/>
          <w:color w:val="7B868F"/>
          <w:sz w:val="21"/>
          <w:szCs w:val="21"/>
          <w:lang w:eastAsia="tr-TR"/>
        </w:rPr>
      </w:pPr>
      <w:r w:rsidRPr="00304304">
        <w:rPr>
          <w:rFonts w:ascii="Arial" w:eastAsia="Times New Roman" w:hAnsi="Arial" w:cs="Arial"/>
          <w:color w:val="7B868F"/>
          <w:sz w:val="21"/>
          <w:szCs w:val="21"/>
          <w:lang w:eastAsia="tr-TR"/>
        </w:rPr>
        <w:t> </w:t>
      </w:r>
    </w:p>
    <w:p w:rsidR="001F6C5B" w:rsidRDefault="001F6C5B" w:rsidP="001F6C5B">
      <w:pPr>
        <w:shd w:val="clear" w:color="auto" w:fill="FFFFFF"/>
        <w:spacing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T.C.</w:t>
      </w:r>
    </w:p>
    <w:p w:rsidR="001F6C5B" w:rsidRDefault="001F6C5B" w:rsidP="001F6C5B">
      <w:pPr>
        <w:shd w:val="clear" w:color="auto" w:fill="FFFFFF"/>
        <w:spacing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ANKARA VALİLİĞİ</w:t>
      </w:r>
    </w:p>
    <w:p w:rsidR="001F6C5B" w:rsidRDefault="001F6C5B" w:rsidP="001F6C5B">
      <w:pPr>
        <w:shd w:val="clear" w:color="auto" w:fill="FFFFFF"/>
        <w:spacing w:line="240" w:lineRule="auto"/>
        <w:jc w:val="center"/>
        <w:rPr>
          <w:rFonts w:ascii="Arial" w:eastAsia="Times New Roman" w:hAnsi="Arial" w:cs="Arial"/>
          <w:b/>
          <w:bCs/>
          <w:sz w:val="24"/>
          <w:szCs w:val="24"/>
          <w:lang w:eastAsia="tr-TR"/>
        </w:rPr>
      </w:pPr>
      <w:r>
        <w:rPr>
          <w:rFonts w:ascii="Arial" w:eastAsia="Times New Roman" w:hAnsi="Arial" w:cs="Arial"/>
          <w:b/>
          <w:bCs/>
          <w:sz w:val="24"/>
          <w:szCs w:val="24"/>
          <w:lang w:eastAsia="tr-TR"/>
        </w:rPr>
        <w:t>ÇANKAYA İLÇE MİLLİ EĞİTİM MÜDÜRLÜĞÜ</w:t>
      </w:r>
    </w:p>
    <w:p w:rsidR="001F6C5B" w:rsidRPr="00304304" w:rsidRDefault="001F6C5B" w:rsidP="001F6C5B">
      <w:pPr>
        <w:shd w:val="clear" w:color="auto" w:fill="FFFFFF"/>
        <w:spacing w:line="240" w:lineRule="auto"/>
        <w:jc w:val="center"/>
        <w:rPr>
          <w:rFonts w:ascii="Arial" w:eastAsia="Times New Roman" w:hAnsi="Arial" w:cs="Arial"/>
          <w:sz w:val="24"/>
          <w:szCs w:val="24"/>
          <w:lang w:eastAsia="tr-TR"/>
        </w:rPr>
      </w:pPr>
      <w:r w:rsidRPr="001F6C5B">
        <w:rPr>
          <w:rFonts w:ascii="Arial" w:eastAsia="Times New Roman" w:hAnsi="Arial" w:cs="Arial"/>
          <w:b/>
          <w:bCs/>
          <w:sz w:val="24"/>
          <w:szCs w:val="24"/>
          <w:lang w:eastAsia="tr-TR"/>
        </w:rPr>
        <w:t>BETÜL CAN ANADOLU</w:t>
      </w:r>
      <w:r w:rsidRPr="00304304">
        <w:rPr>
          <w:rFonts w:ascii="Arial" w:eastAsia="Times New Roman" w:hAnsi="Arial" w:cs="Arial"/>
          <w:b/>
          <w:bCs/>
          <w:sz w:val="24"/>
          <w:szCs w:val="24"/>
          <w:lang w:eastAsia="tr-TR"/>
        </w:rPr>
        <w:t xml:space="preserve"> LİSESİ MÜDÜRLÜĞÜ HİZMET STANDARTLARI</w:t>
      </w:r>
    </w:p>
    <w:tbl>
      <w:tblPr>
        <w:tblW w:w="1034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3"/>
        <w:gridCol w:w="4816"/>
        <w:gridCol w:w="2835"/>
        <w:gridCol w:w="1984"/>
      </w:tblGrid>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jc w:val="center"/>
              <w:rPr>
                <w:rFonts w:ascii="Times New Roman" w:eastAsia="Times New Roman" w:hAnsi="Times New Roman" w:cs="Times New Roman"/>
                <w:lang w:eastAsia="tr-TR"/>
              </w:rPr>
            </w:pPr>
            <w:r w:rsidRPr="00304304">
              <w:rPr>
                <w:rFonts w:ascii="Times New Roman" w:eastAsia="Times New Roman" w:hAnsi="Times New Roman" w:cs="Times New Roman"/>
                <w:b/>
                <w:bCs/>
                <w:lang w:eastAsia="tr-TR"/>
              </w:rPr>
              <w:t>SIRA NO</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jc w:val="center"/>
              <w:rPr>
                <w:rFonts w:ascii="Times New Roman" w:eastAsia="Times New Roman" w:hAnsi="Times New Roman" w:cs="Times New Roman"/>
                <w:lang w:eastAsia="tr-TR"/>
              </w:rPr>
            </w:pPr>
            <w:r w:rsidRPr="00304304">
              <w:rPr>
                <w:rFonts w:ascii="Times New Roman" w:eastAsia="Times New Roman" w:hAnsi="Times New Roman" w:cs="Times New Roman"/>
                <w:b/>
                <w:bCs/>
                <w:lang w:eastAsia="tr-TR"/>
              </w:rPr>
              <w:t>HİZMETİN ADI</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jc w:val="center"/>
              <w:rPr>
                <w:rFonts w:ascii="Times New Roman" w:eastAsia="Times New Roman" w:hAnsi="Times New Roman" w:cs="Times New Roman"/>
                <w:lang w:eastAsia="tr-TR"/>
              </w:rPr>
            </w:pPr>
            <w:r w:rsidRPr="00304304">
              <w:rPr>
                <w:rFonts w:ascii="Times New Roman" w:eastAsia="Times New Roman" w:hAnsi="Times New Roman" w:cs="Times New Roman"/>
                <w:b/>
                <w:bCs/>
                <w:lang w:eastAsia="tr-TR"/>
              </w:rPr>
              <w:t>BAŞVURUDA İSTENEN BELGELER</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jc w:val="center"/>
              <w:rPr>
                <w:rFonts w:ascii="Times New Roman" w:eastAsia="Times New Roman" w:hAnsi="Times New Roman" w:cs="Times New Roman"/>
                <w:sz w:val="20"/>
                <w:szCs w:val="20"/>
                <w:lang w:eastAsia="tr-TR"/>
              </w:rPr>
            </w:pPr>
            <w:r w:rsidRPr="00304304">
              <w:rPr>
                <w:rFonts w:ascii="Times New Roman" w:eastAsia="Times New Roman" w:hAnsi="Times New Roman" w:cs="Times New Roman"/>
                <w:b/>
                <w:bCs/>
                <w:sz w:val="20"/>
                <w:szCs w:val="20"/>
                <w:lang w:eastAsia="tr-TR"/>
              </w:rPr>
              <w:t>"HİZMETİN TAMAMLANMA SÜRESİ(EN GEÇ)"</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Öğrenim Belgesini veya Diplomasını Kaybedenlere Diploma Kayıt Örneğinin Verilmesi</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1-Dilekçe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5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2</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9, 10, 11 ve 12. Sınıf Öğrencilerine Yönelik Yetiştirme ve Hazırlık Kursu Açılması</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1-Dilekçe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5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3</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Okul Öğrenci Ödül ve Disiplin Kurulu Kararlarına Yapılan İtirazların Bir Üst Kurula Gönderilmesi</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1-Dilekçe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3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4</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ÖSYM Adına Başvuruların Alınması</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1-Başvuru müracaat formu</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3 SAAT</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5</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Lise ve Dengi Okullarda Öğrenim Gören Öğrencilerin Nakillerinin İşleme Alınması</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1-Dilekçe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6</w:t>
            </w:r>
          </w:p>
        </w:tc>
        <w:tc>
          <w:tcPr>
            <w:tcW w:w="4816"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Orta Öğretim Kurumlarından Mezun Olan Öğrencilere Geçici Mezuniyet Belgesi Verilmesi</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Dilekçe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30 DAKİKA</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1F6C5B">
              <w:rPr>
                <w:rFonts w:ascii="Times New Roman" w:eastAsia="Times New Roman" w:hAnsi="Times New Roman" w:cs="Times New Roman"/>
                <w:lang w:eastAsia="tr-TR"/>
              </w:rPr>
              <w:t>7</w:t>
            </w:r>
          </w:p>
        </w:tc>
        <w:tc>
          <w:tcPr>
            <w:tcW w:w="4816"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Bursluluk ve Parasız Yatılılık İçin Başvurusunun Alınması</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1F6C5B"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1-Dilekçe</w:t>
            </w:r>
          </w:p>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2- Başvuru formu</w:t>
            </w:r>
          </w:p>
        </w:tc>
        <w:tc>
          <w:tcPr>
            <w:tcW w:w="1984"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3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1F6C5B">
              <w:rPr>
                <w:rFonts w:ascii="Times New Roman" w:eastAsia="Times New Roman" w:hAnsi="Times New Roman" w:cs="Times New Roman"/>
                <w:lang w:eastAsia="tr-TR"/>
              </w:rPr>
              <w:t>8</w:t>
            </w:r>
          </w:p>
        </w:tc>
        <w:tc>
          <w:tcPr>
            <w:tcW w:w="4816"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Yüz yüze Eğitim Kayıt ve Kayıt Yenilenmesi</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Dilekçe Başvuru formu</w:t>
            </w:r>
          </w:p>
        </w:tc>
        <w:tc>
          <w:tcPr>
            <w:tcW w:w="1984"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1F6C5B">
              <w:rPr>
                <w:rFonts w:ascii="Times New Roman" w:eastAsia="Times New Roman" w:hAnsi="Times New Roman" w:cs="Times New Roman"/>
                <w:lang w:eastAsia="tr-TR"/>
              </w:rPr>
              <w:t>9</w:t>
            </w:r>
          </w:p>
        </w:tc>
        <w:tc>
          <w:tcPr>
            <w:tcW w:w="4816"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Öğrenci Nakillerinde Yabancı Dil Değişikliğinin Yapılması</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Dilekçe</w:t>
            </w:r>
          </w:p>
        </w:tc>
        <w:tc>
          <w:tcPr>
            <w:tcW w:w="1984"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5 İŞ GÜNÜ</w:t>
            </w:r>
          </w:p>
        </w:tc>
      </w:tr>
      <w:tr w:rsidR="001F6C5B" w:rsidRPr="00304304" w:rsidTr="001F6C5B">
        <w:tc>
          <w:tcPr>
            <w:tcW w:w="0" w:type="auto"/>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1F6C5B">
              <w:rPr>
                <w:rFonts w:ascii="Times New Roman" w:eastAsia="Times New Roman" w:hAnsi="Times New Roman" w:cs="Times New Roman"/>
                <w:lang w:eastAsia="tr-TR"/>
              </w:rPr>
              <w:t>10</w:t>
            </w:r>
          </w:p>
        </w:tc>
        <w:tc>
          <w:tcPr>
            <w:tcW w:w="4816"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Proje, Performans Çalışmaları ve Sınav Sonuçlarına İtirazın Yapılması</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 Dilekçe</w:t>
            </w:r>
          </w:p>
        </w:tc>
        <w:tc>
          <w:tcPr>
            <w:tcW w:w="1984" w:type="dxa"/>
            <w:tcBorders>
              <w:top w:val="outset" w:sz="6" w:space="0" w:color="auto"/>
              <w:left w:val="outset" w:sz="6" w:space="0" w:color="auto"/>
              <w:bottom w:val="outset" w:sz="6" w:space="0" w:color="auto"/>
              <w:right w:val="outset" w:sz="6" w:space="0" w:color="auto"/>
            </w:tcBorders>
            <w:shd w:val="clear" w:color="auto" w:fill="auto"/>
          </w:tcPr>
          <w:p w:rsidR="00304304" w:rsidRPr="00304304" w:rsidRDefault="001F6C5B" w:rsidP="00920C9C">
            <w:pPr>
              <w:spacing w:after="150" w:line="240" w:lineRule="auto"/>
              <w:rPr>
                <w:rFonts w:ascii="Times New Roman" w:eastAsia="Times New Roman" w:hAnsi="Times New Roman" w:cs="Times New Roman"/>
                <w:lang w:eastAsia="tr-TR"/>
              </w:rPr>
            </w:pPr>
            <w:r w:rsidRPr="00304304">
              <w:rPr>
                <w:rFonts w:ascii="Times New Roman" w:eastAsia="Times New Roman" w:hAnsi="Times New Roman" w:cs="Times New Roman"/>
                <w:lang w:eastAsia="tr-TR"/>
              </w:rPr>
              <w:t>10 İŞ GÜNÜ</w:t>
            </w:r>
          </w:p>
        </w:tc>
      </w:tr>
    </w:tbl>
    <w:p w:rsidR="001F6C5B" w:rsidRPr="00304304" w:rsidRDefault="001F6C5B" w:rsidP="001F6C5B">
      <w:pPr>
        <w:shd w:val="clear" w:color="auto" w:fill="FFFFFF"/>
        <w:spacing w:line="240" w:lineRule="auto"/>
        <w:rPr>
          <w:rFonts w:ascii="Arial" w:eastAsia="Times New Roman" w:hAnsi="Arial" w:cs="Arial"/>
          <w:vanish/>
          <w:color w:val="7B868F"/>
          <w:sz w:val="20"/>
          <w:szCs w:val="20"/>
          <w:lang w:eastAsia="tr-TR"/>
        </w:rPr>
      </w:pPr>
      <w:bookmarkStart w:id="0" w:name="_GoBack"/>
      <w:bookmarkEnd w:id="0"/>
    </w:p>
    <w:p w:rsidR="001F6C5B" w:rsidRPr="00304304" w:rsidRDefault="001F6C5B" w:rsidP="001F6C5B">
      <w:pPr>
        <w:shd w:val="clear" w:color="auto" w:fill="FFFFFF"/>
        <w:spacing w:after="150" w:line="240" w:lineRule="auto"/>
        <w:rPr>
          <w:rFonts w:ascii="Arial" w:eastAsia="Times New Roman" w:hAnsi="Arial" w:cs="Arial"/>
          <w:color w:val="7B868F"/>
          <w:sz w:val="20"/>
          <w:szCs w:val="20"/>
          <w:lang w:eastAsia="tr-TR"/>
        </w:rPr>
      </w:pPr>
      <w:r w:rsidRPr="00304304">
        <w:rPr>
          <w:rFonts w:ascii="Arial" w:eastAsia="Times New Roman" w:hAnsi="Arial" w:cs="Arial"/>
          <w:color w:val="7B868F"/>
          <w:sz w:val="20"/>
          <w:szCs w:val="20"/>
          <w:lang w:eastAsia="tr-TR"/>
        </w:rPr>
        <w:t> </w:t>
      </w:r>
      <w:r w:rsidRPr="00304304">
        <w:rPr>
          <w:rFonts w:ascii="Arial" w:eastAsia="Times New Roman" w:hAnsi="Arial" w:cs="Arial"/>
          <w:b/>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Pr="00304304">
        <w:rPr>
          <w:rFonts w:ascii="Arial" w:eastAsia="Times New Roman" w:hAnsi="Arial" w:cs="Arial"/>
          <w:color w:val="7B868F"/>
          <w:sz w:val="21"/>
          <w:szCs w:val="21"/>
          <w:lang w:eastAsia="tr-TR"/>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3"/>
        <w:gridCol w:w="2442"/>
        <w:gridCol w:w="1373"/>
        <w:gridCol w:w="3990"/>
      </w:tblGrid>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b/>
                <w:bCs/>
                <w:sz w:val="24"/>
                <w:szCs w:val="24"/>
                <w:lang w:eastAsia="tr-TR"/>
              </w:rPr>
              <w:t>İlk Müracaat Yeri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b/>
                <w:bCs/>
                <w:sz w:val="24"/>
                <w:szCs w:val="24"/>
                <w:lang w:eastAsia="tr-TR"/>
              </w:rPr>
              <w:t>Okul Müdürlüğü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b/>
                <w:bCs/>
                <w:sz w:val="24"/>
                <w:szCs w:val="24"/>
                <w:lang w:eastAsia="tr-TR"/>
              </w:rPr>
              <w:t>İkinci Müracaat Yeri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b/>
                <w:bCs/>
                <w:sz w:val="24"/>
                <w:szCs w:val="24"/>
                <w:lang w:eastAsia="tr-TR"/>
              </w:rPr>
              <w:t>İlçe Milli Eğitim Müdürlüğü</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İsim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ÇETİNKAYA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İsim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Yaşar TÜRK</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Unvan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Okul Müdürü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Unvan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İlçe Milli Eğitim Müdürü</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Adres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F6C5B"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Koza </w:t>
            </w:r>
            <w:proofErr w:type="spellStart"/>
            <w:r>
              <w:rPr>
                <w:rFonts w:ascii="Times New Roman" w:eastAsia="Times New Roman" w:hAnsi="Times New Roman" w:cs="Times New Roman"/>
                <w:sz w:val="24"/>
                <w:szCs w:val="24"/>
                <w:lang w:eastAsia="tr-TR"/>
              </w:rPr>
              <w:t>Sk</w:t>
            </w:r>
            <w:proofErr w:type="spellEnd"/>
            <w:r>
              <w:rPr>
                <w:rFonts w:ascii="Times New Roman" w:eastAsia="Times New Roman" w:hAnsi="Times New Roman" w:cs="Times New Roman"/>
                <w:sz w:val="24"/>
                <w:szCs w:val="24"/>
                <w:lang w:eastAsia="tr-TR"/>
              </w:rPr>
              <w:t>. No:46</w:t>
            </w:r>
          </w:p>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Gaziosmanpaşa Çankaya/ANKARA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Adres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Namık Kemal Mh.3.Cd. Kumrular Sk.7/B Kızılay/ANKARA</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Telefon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446 78 63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Telefon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418 68 75</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Faks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446 78 64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Faks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0-312-419 27 84</w:t>
            </w:r>
          </w:p>
        </w:tc>
      </w:tr>
      <w:tr w:rsidR="001F6C5B" w:rsidRPr="00304304" w:rsidTr="00920C9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E-Posta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280758@m</w:t>
            </w:r>
            <w:r w:rsidRPr="00304304">
              <w:rPr>
                <w:rFonts w:ascii="Times New Roman" w:eastAsia="Times New Roman" w:hAnsi="Times New Roman" w:cs="Times New Roman"/>
                <w:sz w:val="24"/>
                <w:szCs w:val="24"/>
                <w:lang w:eastAsia="tr-TR"/>
              </w:rPr>
              <w:t>eb.k12.tr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E-Posta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4304" w:rsidRPr="00304304" w:rsidRDefault="001F6C5B" w:rsidP="00920C9C">
            <w:pPr>
              <w:spacing w:after="150" w:line="240" w:lineRule="auto"/>
              <w:rPr>
                <w:rFonts w:ascii="Times New Roman" w:eastAsia="Times New Roman" w:hAnsi="Times New Roman" w:cs="Times New Roman"/>
                <w:sz w:val="24"/>
                <w:szCs w:val="24"/>
                <w:lang w:eastAsia="tr-TR"/>
              </w:rPr>
            </w:pPr>
            <w:r w:rsidRPr="00304304">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Cankaya06_strateji@meb.gov.tr</w:t>
            </w:r>
          </w:p>
        </w:tc>
      </w:tr>
    </w:tbl>
    <w:p w:rsidR="001F6C5B" w:rsidRDefault="001F6C5B" w:rsidP="001F6C5B"/>
    <w:p w:rsidR="00D54C0C" w:rsidRDefault="00D54C0C"/>
    <w:sectPr w:rsidR="00D54C0C" w:rsidSect="001F6C5B">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C5B"/>
    <w:rsid w:val="00054EC1"/>
    <w:rsid w:val="001F6C5B"/>
    <w:rsid w:val="00AC65BB"/>
    <w:rsid w:val="00C17552"/>
    <w:rsid w:val="00D54C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Memur Odası</cp:lastModifiedBy>
  <cp:revision>2</cp:revision>
  <dcterms:created xsi:type="dcterms:W3CDTF">2019-12-05T09:03:00Z</dcterms:created>
  <dcterms:modified xsi:type="dcterms:W3CDTF">2019-12-05T09:03:00Z</dcterms:modified>
</cp:coreProperties>
</file>